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2F43" w14:textId="77777777" w:rsidR="00FE2C7F" w:rsidRPr="00A42410" w:rsidRDefault="00D1600A" w:rsidP="00A42410">
      <w:pPr>
        <w:jc w:val="both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sz w:val="28"/>
          <w:szCs w:val="28"/>
        </w:rPr>
        <w:tab/>
      </w:r>
      <w:r w:rsidR="00FC15B1" w:rsidRPr="00A42410">
        <w:rPr>
          <w:rFonts w:ascii="Copperplate" w:hAnsi="Copperplate"/>
          <w:noProof/>
          <w:sz w:val="28"/>
          <w:szCs w:val="28"/>
          <w:lang w:eastAsia="it-IT"/>
        </w:rPr>
        <w:drawing>
          <wp:inline distT="0" distB="0" distL="0" distR="0" wp14:anchorId="4C7D5833" wp14:editId="461556E3">
            <wp:extent cx="1205230" cy="828675"/>
            <wp:effectExtent l="0" t="0" r="0" b="9525"/>
            <wp:docPr id="2" name="Immagine 1" descr="C:\Users\lucio 51\Desktop\CDV\logo consu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lucio 51\Desktop\CDV\logo consul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226" t="10901" r="10384" b="5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6" cy="82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CB5E19" w:rsidRPr="00A42410">
        <w:rPr>
          <w:rFonts w:ascii="Copperplate" w:hAnsi="Copperplate"/>
          <w:sz w:val="28"/>
          <w:szCs w:val="28"/>
        </w:rPr>
        <w:t xml:space="preserve">     </w:t>
      </w:r>
    </w:p>
    <w:p w14:paraId="406FF48F" w14:textId="0AC19FCC" w:rsidR="00E6441B" w:rsidRPr="00A42410" w:rsidRDefault="00FC15B1" w:rsidP="00FC15B1">
      <w:pPr>
        <w:jc w:val="center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sz w:val="28"/>
          <w:szCs w:val="28"/>
        </w:rPr>
        <w:t>RENDICONTO D'ESERCIZIO 202</w:t>
      </w:r>
      <w:r w:rsidR="001B1356">
        <w:rPr>
          <w:rFonts w:ascii="Copperplate" w:hAnsi="Copperplate"/>
          <w:sz w:val="28"/>
          <w:szCs w:val="28"/>
        </w:rPr>
        <w:t>1</w:t>
      </w:r>
    </w:p>
    <w:p w14:paraId="2205D5E9" w14:textId="77777777" w:rsidR="00CB5E19" w:rsidRPr="00A42410" w:rsidRDefault="00A73B96" w:rsidP="00A42410">
      <w:pPr>
        <w:spacing w:after="100" w:afterAutospacing="1"/>
        <w:jc w:val="both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noProof/>
          <w:sz w:val="28"/>
          <w:szCs w:val="28"/>
        </w:rPr>
        <w:pict w14:anchorId="3AC59B4A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54EC1BD1" w14:textId="77777777" w:rsidR="00857C32" w:rsidRPr="000D28F4" w:rsidRDefault="00857C32" w:rsidP="00857C32">
      <w:pPr>
        <w:pStyle w:val="Paragrafoelenco"/>
        <w:spacing w:after="0"/>
        <w:ind w:left="502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</w:p>
    <w:p w14:paraId="00F40868" w14:textId="46FE8911" w:rsidR="00543E5E" w:rsidRPr="000D28F4" w:rsidRDefault="00B5530F" w:rsidP="00FC15B1">
      <w:p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Presentazione </w:t>
      </w:r>
      <w:r w:rsidR="00FF549D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del rendiconto</w:t>
      </w:r>
      <w:r w:rsidR="002653CA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d’ese</w:t>
      </w:r>
      <w:r w:rsidR="00CB7FEB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rcizio 202</w:t>
      </w:r>
      <w:r w:rsidR="00C531EB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1</w:t>
      </w:r>
      <w:r w:rsidR="00CB7FEB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, qui di seguito vengono illustrate le voci ed i criteri di valutazione addottati:</w:t>
      </w:r>
    </w:p>
    <w:p w14:paraId="2CF32B57" w14:textId="77777777" w:rsidR="00CB7FEB" w:rsidRPr="000D28F4" w:rsidRDefault="00CB7FEB" w:rsidP="00CB7FEB">
      <w:pPr>
        <w:pStyle w:val="Paragrafoelenco"/>
        <w:numPr>
          <w:ilvl w:val="0"/>
          <w:numId w:val="21"/>
        </w:num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I proventi e le spese sono stati contabilizzati nel rispetto dei criteri di cassa</w:t>
      </w:r>
    </w:p>
    <w:p w14:paraId="07D26CDF" w14:textId="7A5FE3AD" w:rsidR="006829FD" w:rsidRPr="000D28F4" w:rsidRDefault="00CB7FEB" w:rsidP="00CB7FEB">
      <w:pPr>
        <w:pStyle w:val="Paragrafoelenco"/>
        <w:numPr>
          <w:ilvl w:val="0"/>
          <w:numId w:val="21"/>
        </w:num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le disponibilità di cassa sono costituite dalla giacenza in cassa di risorse pari a €. </w:t>
      </w:r>
      <w:r w:rsidR="00C531EB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3.402,00</w:t>
      </w:r>
      <w:r w:rsidR="006829FD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depositate su BANCA INTESA SANPAOLO</w:t>
      </w:r>
    </w:p>
    <w:p w14:paraId="2EA751D6" w14:textId="77777777" w:rsidR="00857C32" w:rsidRPr="000D28F4" w:rsidRDefault="00857C32" w:rsidP="006829FD">
      <w:p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</w:p>
    <w:p w14:paraId="63FB3E04" w14:textId="58372400" w:rsidR="002F5B72" w:rsidRPr="000D28F4" w:rsidRDefault="006829FD" w:rsidP="006829FD">
      <w:p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Procedendo all'analisi del risultato di gestione e con riferimento all'attività di raccolta fondi per </w:t>
      </w:r>
      <w:r w:rsidR="002F5B72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i</w:t>
      </w:r>
      <w:r w:rsidR="00042137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l</w:t>
      </w:r>
      <w:r w:rsidR="002F5B72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progett</w:t>
      </w:r>
      <w:r w:rsidR="00042137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o</w:t>
      </w:r>
      <w:r w:rsidR="002F5B72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" Medolla cardioprotetta" si evidenziano che le liberalità ricevute</w:t>
      </w:r>
      <w:r w:rsidR="000D6A47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ammontano a €. </w:t>
      </w:r>
      <w:r w:rsidR="00042137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1.500,00 più n.11 defibrillatori donati  </w:t>
      </w:r>
      <w:r w:rsidR="002F5B72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di cui si fornisce il dettaglio:</w:t>
      </w:r>
    </w:p>
    <w:p w14:paraId="38871BA6" w14:textId="77777777" w:rsidR="00857C32" w:rsidRPr="000D28F4" w:rsidRDefault="00857C32" w:rsidP="00857C32">
      <w:pPr>
        <w:pStyle w:val="Paragrafoelenco"/>
        <w:spacing w:after="0"/>
        <w:ind w:left="849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</w:p>
    <w:p w14:paraId="323C7896" w14:textId="0CC0CC34" w:rsidR="00CB7FEB" w:rsidRPr="000D28F4" w:rsidRDefault="002F5B72" w:rsidP="002F5B72">
      <w:pPr>
        <w:pStyle w:val="Paragrafoelenco"/>
        <w:numPr>
          <w:ilvl w:val="0"/>
          <w:numId w:val="22"/>
        </w:num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€.</w:t>
      </w:r>
      <w:r w:rsidR="000D6A47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</w:t>
      </w:r>
      <w:r w:rsidR="00042137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1.500,00</w:t>
      </w:r>
      <w:r w:rsidR="000D6A47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per il progetto Medolla Cardioprotetta, frutto di donazioni liberali effettuate da </w:t>
      </w:r>
      <w:r w:rsidR="00042137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tre aziende del territorio</w:t>
      </w:r>
    </w:p>
    <w:p w14:paraId="5B66AF58" w14:textId="3F350819" w:rsidR="00042137" w:rsidRPr="000D28F4" w:rsidRDefault="00042137" w:rsidP="002F5B72">
      <w:pPr>
        <w:pStyle w:val="Paragrafoelenco"/>
        <w:numPr>
          <w:ilvl w:val="0"/>
          <w:numId w:val="22"/>
        </w:num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N. 10 defibrillatori donati </w:t>
      </w:r>
      <w:r w:rsidR="00722D2D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da azienda biomedicale del territorio</w:t>
      </w:r>
    </w:p>
    <w:p w14:paraId="708488B6" w14:textId="6BE19B9D" w:rsidR="00722D2D" w:rsidRPr="000D28F4" w:rsidRDefault="00722D2D" w:rsidP="002F5B72">
      <w:pPr>
        <w:pStyle w:val="Paragrafoelenco"/>
        <w:numPr>
          <w:ilvl w:val="0"/>
          <w:numId w:val="22"/>
        </w:num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N.1 defibrillatore donato da azienda biomedicale del territorio </w:t>
      </w:r>
    </w:p>
    <w:p w14:paraId="54EADEB1" w14:textId="6F07792E" w:rsidR="000D6A47" w:rsidRPr="000D28F4" w:rsidRDefault="000D6A47" w:rsidP="00042137">
      <w:pPr>
        <w:pStyle w:val="Paragrafoelenco"/>
        <w:spacing w:after="0"/>
        <w:ind w:left="849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</w:p>
    <w:p w14:paraId="516E2216" w14:textId="77777777" w:rsidR="00857C32" w:rsidRPr="000D28F4" w:rsidRDefault="00857C32" w:rsidP="00857C32">
      <w:p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</w:p>
    <w:p w14:paraId="091E9484" w14:textId="77777777" w:rsidR="00857C32" w:rsidRPr="000D28F4" w:rsidRDefault="00857C32" w:rsidP="00857C32">
      <w:p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Si evidenziano inoltre gli altri movimenti di cassa in entrata, così riportati:</w:t>
      </w:r>
    </w:p>
    <w:p w14:paraId="75343C5B" w14:textId="77777777" w:rsidR="00857C32" w:rsidRPr="000D28F4" w:rsidRDefault="00857C32" w:rsidP="00857C32">
      <w:p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</w:p>
    <w:p w14:paraId="214578C6" w14:textId="02E3A49D" w:rsidR="00417C90" w:rsidRPr="000D28F4" w:rsidRDefault="00857C32" w:rsidP="00722D2D">
      <w:pPr>
        <w:pStyle w:val="Paragrafoelenco"/>
        <w:numPr>
          <w:ilvl w:val="0"/>
          <w:numId w:val="23"/>
        </w:num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€. 3</w:t>
      </w:r>
      <w:r w:rsidR="00722D2D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0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0,</w:t>
      </w:r>
      <w:r w:rsidR="00FF549D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00 corrispondenti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a n</w:t>
      </w:r>
      <w:r w:rsidR="00417C90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° 1</w:t>
      </w:r>
      <w:r w:rsidR="00722D2D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2</w:t>
      </w:r>
      <w:r w:rsidR="00417C90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quote associative</w:t>
      </w:r>
    </w:p>
    <w:p w14:paraId="0136FB3B" w14:textId="58451E83" w:rsidR="00417C90" w:rsidRPr="000D28F4" w:rsidRDefault="00417C90" w:rsidP="00857C32">
      <w:pPr>
        <w:pStyle w:val="Paragrafoelenco"/>
        <w:numPr>
          <w:ilvl w:val="0"/>
          <w:numId w:val="23"/>
        </w:num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€. </w:t>
      </w:r>
      <w:r w:rsidR="00722D2D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101,16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altre entrate </w:t>
      </w:r>
      <w:r w:rsidR="00FF549D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(giroconto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con Emporio Solidale su pagamento di bollettini)</w:t>
      </w:r>
    </w:p>
    <w:p w14:paraId="39499E1D" w14:textId="7D429085" w:rsidR="00722D2D" w:rsidRPr="000D28F4" w:rsidRDefault="00722D2D" w:rsidP="00857C32">
      <w:pPr>
        <w:pStyle w:val="Paragrafoelenco"/>
        <w:numPr>
          <w:ilvl w:val="0"/>
          <w:numId w:val="23"/>
        </w:num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€. 820,00 entrate da iniziativa Alberi</w:t>
      </w:r>
      <w:r w:rsidR="000534BE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</w:t>
      </w:r>
      <w:r w:rsidR="00DD0EB9">
        <w:rPr>
          <w:rFonts w:ascii="Copperplate" w:hAnsi="Copperplate"/>
          <w:color w:val="000000" w:themeColor="text1"/>
          <w:sz w:val="24"/>
          <w:szCs w:val="24"/>
          <w:lang w:eastAsia="ar-SA"/>
        </w:rPr>
        <w:t>(gestione</w:t>
      </w:r>
      <w:r w:rsidR="000534BE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entrate ed uscite)</w:t>
      </w:r>
    </w:p>
    <w:p w14:paraId="3550BBDC" w14:textId="348974E4" w:rsidR="00714DED" w:rsidRPr="000D28F4" w:rsidRDefault="00714DED" w:rsidP="00714DED">
      <w:pPr>
        <w:pStyle w:val="Paragrafoelenco"/>
        <w:numPr>
          <w:ilvl w:val="0"/>
          <w:numId w:val="23"/>
        </w:num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€. </w:t>
      </w:r>
      <w:r w:rsidR="003B5401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2.998,00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così come previsto dal Bando Comunale prot. </w:t>
      </w:r>
      <w:r w:rsidR="00ED7A0F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9871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7/8 del 1</w:t>
      </w:r>
      <w:r w:rsidR="00FF549D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3/09/2021</w:t>
      </w:r>
    </w:p>
    <w:p w14:paraId="7543ADF4" w14:textId="13F4862B" w:rsidR="00714DED" w:rsidRPr="000D28F4" w:rsidRDefault="00714DED" w:rsidP="00714DED">
      <w:pPr>
        <w:pStyle w:val="Paragrafoelenco"/>
        <w:numPr>
          <w:ilvl w:val="0"/>
          <w:numId w:val="23"/>
        </w:num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Riporto esercizio anno 20</w:t>
      </w:r>
      <w:r w:rsidR="00FF549D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20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€. </w:t>
      </w:r>
      <w:r w:rsidR="00FF549D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4.347,17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</w:t>
      </w:r>
    </w:p>
    <w:p w14:paraId="40755679" w14:textId="0A3BD2AB" w:rsidR="00714DED" w:rsidRPr="000D28F4" w:rsidRDefault="00714DED" w:rsidP="00714DED">
      <w:pPr>
        <w:pStyle w:val="Paragrafoelenco"/>
        <w:numPr>
          <w:ilvl w:val="0"/>
          <w:numId w:val="23"/>
        </w:num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Il riporto complessivo delle entrate ammonta ad €. </w:t>
      </w:r>
      <w:r w:rsidR="00FF549D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10.</w:t>
      </w:r>
      <w:r w:rsidR="00962ECC">
        <w:rPr>
          <w:rFonts w:ascii="Copperplate" w:hAnsi="Copperplate"/>
          <w:color w:val="000000" w:themeColor="text1"/>
          <w:sz w:val="24"/>
          <w:szCs w:val="24"/>
          <w:lang w:eastAsia="ar-SA"/>
        </w:rPr>
        <w:t>175</w:t>
      </w:r>
      <w:r w:rsidR="00FF549D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,33</w:t>
      </w:r>
    </w:p>
    <w:p w14:paraId="708346AE" w14:textId="77777777" w:rsidR="00857C32" w:rsidRPr="000D28F4" w:rsidRDefault="00857C32" w:rsidP="00857C32">
      <w:p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</w:p>
    <w:p w14:paraId="773B8289" w14:textId="63C49104" w:rsidR="00714DED" w:rsidRPr="000D28F4" w:rsidRDefault="00714DED" w:rsidP="00857C32">
      <w:pPr>
        <w:spacing w:after="0"/>
        <w:jc w:val="both"/>
        <w:rPr>
          <w:rFonts w:ascii="Copperplate" w:hAnsi="Copperplate"/>
          <w:b/>
          <w:bCs/>
          <w:color w:val="000000" w:themeColor="text1"/>
          <w:lang w:eastAsia="ar-SA"/>
        </w:rPr>
      </w:pPr>
      <w:r w:rsidRPr="000D28F4">
        <w:rPr>
          <w:rFonts w:ascii="Copperplate" w:hAnsi="Copperplate"/>
          <w:b/>
          <w:bCs/>
          <w:color w:val="000000" w:themeColor="text1"/>
          <w:lang w:eastAsia="ar-SA"/>
        </w:rPr>
        <w:t xml:space="preserve">Le spese sostenute per l'attività istituzionale ammontano ad €. </w:t>
      </w:r>
      <w:r w:rsidR="00FF549D" w:rsidRPr="000D28F4">
        <w:rPr>
          <w:rFonts w:ascii="Copperplate" w:hAnsi="Copperplate"/>
          <w:b/>
          <w:bCs/>
          <w:color w:val="000000" w:themeColor="text1"/>
          <w:lang w:eastAsia="ar-SA"/>
        </w:rPr>
        <w:t>6.</w:t>
      </w:r>
      <w:r w:rsidR="008F2A31">
        <w:rPr>
          <w:rFonts w:ascii="Copperplate" w:hAnsi="Copperplate"/>
          <w:b/>
          <w:bCs/>
          <w:color w:val="000000" w:themeColor="text1"/>
          <w:lang w:eastAsia="ar-SA"/>
        </w:rPr>
        <w:t>773</w:t>
      </w:r>
      <w:r w:rsidR="00FF549D" w:rsidRPr="000D28F4">
        <w:rPr>
          <w:rFonts w:ascii="Copperplate" w:hAnsi="Copperplate"/>
          <w:b/>
          <w:bCs/>
          <w:color w:val="000000" w:themeColor="text1"/>
          <w:lang w:eastAsia="ar-SA"/>
        </w:rPr>
        <w:t>,33</w:t>
      </w:r>
      <w:r w:rsidR="00075B49" w:rsidRPr="000D28F4">
        <w:rPr>
          <w:rFonts w:ascii="Copperplate" w:hAnsi="Copperplate"/>
          <w:b/>
          <w:bCs/>
          <w:color w:val="000000" w:themeColor="text1"/>
          <w:lang w:eastAsia="ar-SA"/>
        </w:rPr>
        <w:t xml:space="preserve"> </w:t>
      </w:r>
      <w:r w:rsidR="00FF549D" w:rsidRPr="000D28F4">
        <w:rPr>
          <w:rFonts w:ascii="Copperplate" w:hAnsi="Copperplate"/>
          <w:b/>
          <w:bCs/>
          <w:color w:val="000000" w:themeColor="text1"/>
          <w:lang w:eastAsia="ar-SA"/>
        </w:rPr>
        <w:t>così</w:t>
      </w:r>
      <w:r w:rsidR="00075B49" w:rsidRPr="000D28F4">
        <w:rPr>
          <w:rFonts w:ascii="Copperplate" w:hAnsi="Copperplate"/>
          <w:b/>
          <w:bCs/>
          <w:color w:val="000000" w:themeColor="text1"/>
          <w:lang w:eastAsia="ar-SA"/>
        </w:rPr>
        <w:t xml:space="preserve"> dettagliate:</w:t>
      </w:r>
    </w:p>
    <w:p w14:paraId="410BAF64" w14:textId="77777777" w:rsidR="00075B49" w:rsidRPr="000D28F4" w:rsidRDefault="00075B49" w:rsidP="00857C32">
      <w:p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</w:p>
    <w:p w14:paraId="78545F46" w14:textId="221386FB" w:rsidR="00075B49" w:rsidRPr="000D28F4" w:rsidRDefault="00075B49" w:rsidP="00075B49">
      <w:pPr>
        <w:pStyle w:val="Paragrafoelenco"/>
        <w:numPr>
          <w:ilvl w:val="0"/>
          <w:numId w:val="24"/>
        </w:num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Materie </w:t>
      </w:r>
      <w:r w:rsidR="00F91D74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prime, sussidiarie, di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consumo merci €. </w:t>
      </w:r>
      <w:r w:rsidR="00F91D74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4.</w:t>
      </w:r>
      <w:r w:rsidR="003B2A05">
        <w:rPr>
          <w:rFonts w:ascii="Copperplate" w:hAnsi="Copperplate"/>
          <w:color w:val="000000" w:themeColor="text1"/>
          <w:sz w:val="24"/>
          <w:szCs w:val="24"/>
          <w:lang w:eastAsia="ar-SA"/>
        </w:rPr>
        <w:t>1</w:t>
      </w:r>
      <w:r w:rsidR="000E5CF7">
        <w:rPr>
          <w:rFonts w:ascii="Copperplate" w:hAnsi="Copperplate"/>
          <w:color w:val="000000" w:themeColor="text1"/>
          <w:sz w:val="24"/>
          <w:szCs w:val="24"/>
          <w:lang w:eastAsia="ar-SA"/>
        </w:rPr>
        <w:t>77</w:t>
      </w:r>
      <w:r w:rsidR="00F91D74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,91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per spese sostenute Festa del Volontariato così come previsto dal Bando Comunale prot. </w:t>
      </w:r>
      <w:r w:rsidR="00F91D74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9871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7/8 del 1</w:t>
      </w:r>
      <w:r w:rsidR="00F91D74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3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/0</w:t>
      </w:r>
      <w:r w:rsidR="00F91D74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9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/202</w:t>
      </w:r>
      <w:r w:rsidR="00F91D74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1</w:t>
      </w:r>
    </w:p>
    <w:p w14:paraId="57D7F95D" w14:textId="282B9A39" w:rsidR="002B0B51" w:rsidRPr="000D28F4" w:rsidRDefault="00075B49" w:rsidP="00075B49">
      <w:pPr>
        <w:pStyle w:val="Paragrafoelenco"/>
        <w:numPr>
          <w:ilvl w:val="0"/>
          <w:numId w:val="24"/>
        </w:num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Uscite diverse di gestione €. 1.</w:t>
      </w:r>
      <w:r w:rsidR="000B5D08">
        <w:rPr>
          <w:rFonts w:ascii="Copperplate" w:hAnsi="Copperplate"/>
          <w:color w:val="000000" w:themeColor="text1"/>
          <w:sz w:val="24"/>
          <w:szCs w:val="24"/>
          <w:lang w:eastAsia="ar-SA"/>
        </w:rPr>
        <w:t>888,6</w:t>
      </w:r>
      <w:r w:rsidR="006237C6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6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così suddivise: </w:t>
      </w:r>
      <w:r w:rsidR="002B0B51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€. 1.000,00 </w:t>
      </w:r>
      <w:r w:rsidR="006237C6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contributo formazione antiincendio</w:t>
      </w:r>
      <w:r w:rsidR="002B0B51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, </w:t>
      </w:r>
      <w:r w:rsidR="006237C6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€.101,16</w:t>
      </w:r>
      <w:r w:rsidR="002B0B51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</w:t>
      </w:r>
      <w:r w:rsidR="006237C6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addebi</w:t>
      </w:r>
      <w:r w:rsidR="002B0B51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to abbonamento go internet </w:t>
      </w:r>
      <w:r w:rsidR="00DD0EB9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(vedi</w:t>
      </w:r>
      <w:r w:rsidR="002B0B51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giroconto ad Emporio Solidale</w:t>
      </w:r>
      <w:r w:rsidR="00DD0EB9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), €</w:t>
      </w:r>
      <w:r w:rsidR="006237C6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. 50,00 giroconto quote sociali pagate in anticipo</w:t>
      </w:r>
      <w:r w:rsidR="00E61352">
        <w:rPr>
          <w:rFonts w:ascii="Copperplate" w:hAnsi="Copperplate"/>
          <w:color w:val="000000" w:themeColor="text1"/>
          <w:sz w:val="24"/>
          <w:szCs w:val="24"/>
          <w:lang w:eastAsia="ar-SA"/>
        </w:rPr>
        <w:t>, €.200,00 imposta di registro magazzino, €. 187,50 Festa alberi</w:t>
      </w:r>
      <w:r w:rsidR="000B5D08">
        <w:rPr>
          <w:rFonts w:ascii="Copperplate" w:hAnsi="Copperplate"/>
          <w:color w:val="000000" w:themeColor="text1"/>
          <w:sz w:val="24"/>
          <w:szCs w:val="24"/>
          <w:lang w:eastAsia="ar-SA"/>
        </w:rPr>
        <w:t>, €. 350,00 iniziativa comune del 2020, €. 145,01 PEC e firma digitale</w:t>
      </w:r>
    </w:p>
    <w:p w14:paraId="13864539" w14:textId="527052A9" w:rsidR="00075B49" w:rsidRPr="000D28F4" w:rsidRDefault="006237C6" w:rsidP="00075B49">
      <w:pPr>
        <w:pStyle w:val="Paragrafoelenco"/>
        <w:numPr>
          <w:ilvl w:val="0"/>
          <w:numId w:val="24"/>
        </w:num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lastRenderedPageBreak/>
        <w:t>Servizi:</w:t>
      </w:r>
      <w:r w:rsidR="002B0B51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€. 1</w:t>
      </w:r>
      <w:r w:rsidR="00DB568A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05</w:t>
      </w:r>
      <w:r w:rsidR="002B0B51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,00 partecipazione a quota 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parte per</w:t>
      </w:r>
      <w:r w:rsidR="002B0B51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corso DAE da parte di Croce Blu Medolla - San Felice S/P</w:t>
      </w:r>
    </w:p>
    <w:p w14:paraId="211A466B" w14:textId="2EB45AC9" w:rsidR="002B0B51" w:rsidRPr="000D28F4" w:rsidRDefault="002B0B51" w:rsidP="00075B49">
      <w:pPr>
        <w:pStyle w:val="Paragrafoelenco"/>
        <w:numPr>
          <w:ilvl w:val="0"/>
          <w:numId w:val="24"/>
        </w:num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Uscite per raccolta fondi occasionale €.</w:t>
      </w:r>
      <w:r w:rsidR="000D28F4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439,20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così suddivisi:</w:t>
      </w:r>
      <w:r w:rsidR="00A233A9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€</w:t>
      </w:r>
      <w:r w:rsidR="000D28F4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.439,20 per</w:t>
      </w:r>
      <w:r w:rsidR="00A233A9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Progetto Medolla Cardioprotetta</w:t>
      </w:r>
      <w:r w:rsidR="00424E8A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.</w:t>
      </w:r>
    </w:p>
    <w:p w14:paraId="080C3EE2" w14:textId="747A753F" w:rsidR="00424E8A" w:rsidRPr="000D28F4" w:rsidRDefault="00424E8A" w:rsidP="00075B49">
      <w:pPr>
        <w:pStyle w:val="Paragrafoelenco"/>
        <w:numPr>
          <w:ilvl w:val="0"/>
          <w:numId w:val="24"/>
        </w:num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Uscite gestione conto </w:t>
      </w:r>
      <w:r w:rsidR="000D28F4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bancario €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. </w:t>
      </w:r>
      <w:r w:rsidR="000D28F4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17,55</w:t>
      </w:r>
    </w:p>
    <w:p w14:paraId="58D50691" w14:textId="77777777" w:rsidR="00424E8A" w:rsidRPr="000D28F4" w:rsidRDefault="00424E8A" w:rsidP="00424E8A">
      <w:pPr>
        <w:spacing w:after="0"/>
        <w:ind w:left="36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</w:p>
    <w:p w14:paraId="7F69D7CA" w14:textId="1468B9F2" w:rsidR="00424E8A" w:rsidRPr="000D28F4" w:rsidRDefault="00424E8A" w:rsidP="00424E8A">
      <w:pPr>
        <w:spacing w:after="0"/>
        <w:ind w:left="36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Al fine di completare l'informativa ai soci, si evidenzia che si sono ricevuti fondi vincolanti per €. </w:t>
      </w:r>
      <w:r w:rsidR="000D28F4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2.998,00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relativ</w:t>
      </w:r>
      <w:r w:rsidR="000D28F4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o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a</w:t>
      </w:r>
      <w:r w:rsidR="000D28F4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l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Band</w:t>
      </w:r>
      <w:r w:rsidR="000D28F4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o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Comunale utilizzati per gli scopi </w:t>
      </w:r>
      <w:r w:rsidR="000D5C21">
        <w:rPr>
          <w:rFonts w:ascii="Copperplate" w:hAnsi="Copperplate"/>
          <w:color w:val="000000" w:themeColor="text1"/>
          <w:sz w:val="24"/>
          <w:szCs w:val="24"/>
          <w:lang w:eastAsia="ar-SA"/>
        </w:rPr>
        <w:t>dell'Associazione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e rendicontati secondo le normative e le prassi </w:t>
      </w:r>
      <w:r w:rsidR="000D5C21">
        <w:rPr>
          <w:rFonts w:ascii="Copperplate" w:hAnsi="Copperplate"/>
          <w:color w:val="000000" w:themeColor="text1"/>
          <w:sz w:val="24"/>
          <w:szCs w:val="24"/>
          <w:lang w:eastAsia="ar-SA"/>
        </w:rPr>
        <w:t>in corso</w:t>
      </w:r>
      <w:r w:rsidR="00F65135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,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e fondi non vincolanti</w:t>
      </w:r>
      <w:r w:rsidR="00DD0EB9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per €.820,00 iniziativa Alberi</w:t>
      </w:r>
      <w:r w:rsidR="00DD0EB9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, pertanto,</w:t>
      </w: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le somme ricevute </w:t>
      </w:r>
      <w:r w:rsidR="00F65135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per liberalità sono state utilizzate al conseguimento dello scopo istituzionale dell'</w:t>
      </w:r>
      <w:r w:rsidR="000D5C21"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>Associazione.</w:t>
      </w:r>
      <w:r w:rsidR="000D5C21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</w:t>
      </w:r>
      <w:r w:rsidR="009E6156">
        <w:rPr>
          <w:rFonts w:ascii="Copperplate" w:hAnsi="Copperplate"/>
          <w:color w:val="000000" w:themeColor="text1"/>
          <w:sz w:val="24"/>
          <w:szCs w:val="24"/>
          <w:lang w:eastAsia="ar-SA"/>
        </w:rPr>
        <w:t>Inoltre, abbiamo ricevuto in comodato un immobile ad uso magazzino posto in Via Genova n.30, il contributo che verrà evidenziato come partita di giro dell'importo di €.</w:t>
      </w:r>
      <w:r w:rsidR="0086407C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70.000,00 (quale valore di ricostruzione in caso di incendio)</w:t>
      </w:r>
    </w:p>
    <w:p w14:paraId="1A886EE6" w14:textId="77777777" w:rsidR="00857C32" w:rsidRPr="000D28F4" w:rsidRDefault="00424E8A" w:rsidP="00FC15B1">
      <w:pPr>
        <w:spacing w:after="0"/>
        <w:ind w:left="36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 w:rsidRPr="000D28F4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   </w:t>
      </w:r>
    </w:p>
    <w:p w14:paraId="7F13339C" w14:textId="77777777" w:rsidR="00543E5E" w:rsidRPr="000D28F4" w:rsidRDefault="00543E5E" w:rsidP="00543E5E">
      <w:p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</w:p>
    <w:p w14:paraId="0EE692CA" w14:textId="77777777" w:rsidR="004A2A77" w:rsidRPr="000D28F4" w:rsidRDefault="004A2A77" w:rsidP="004A2A77">
      <w:p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</w:p>
    <w:p w14:paraId="3E99F586" w14:textId="5EA1E027" w:rsidR="004A2A77" w:rsidRPr="000D28F4" w:rsidRDefault="00E33CC3" w:rsidP="004A2A77">
      <w:pPr>
        <w:spacing w:after="0"/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  <w:r>
        <w:rPr>
          <w:rFonts w:ascii="Copperplate" w:hAnsi="Copperplate"/>
          <w:color w:val="000000" w:themeColor="text1"/>
          <w:sz w:val="24"/>
          <w:szCs w:val="24"/>
          <w:lang w:eastAsia="ar-SA"/>
        </w:rPr>
        <w:t>Medolla li</w:t>
      </w:r>
      <w:r w:rsidR="00E869D8">
        <w:rPr>
          <w:rFonts w:ascii="Copperplate" w:hAnsi="Copperplate"/>
          <w:color w:val="000000" w:themeColor="text1"/>
          <w:sz w:val="24"/>
          <w:szCs w:val="24"/>
          <w:lang w:eastAsia="ar-SA"/>
        </w:rPr>
        <w:t xml:space="preserve"> 21 aprile 2021</w:t>
      </w:r>
    </w:p>
    <w:p w14:paraId="336CDA9D" w14:textId="77777777" w:rsidR="006F6D0E" w:rsidRPr="000D28F4" w:rsidRDefault="006F6D0E" w:rsidP="00A42410">
      <w:pPr>
        <w:jc w:val="both"/>
        <w:rPr>
          <w:rFonts w:ascii="Copperplate" w:hAnsi="Copperplate"/>
          <w:color w:val="000000" w:themeColor="text1"/>
          <w:sz w:val="24"/>
          <w:szCs w:val="24"/>
          <w:lang w:eastAsia="ar-SA"/>
        </w:rPr>
      </w:pPr>
    </w:p>
    <w:p w14:paraId="720B9711" w14:textId="77777777" w:rsidR="00143350" w:rsidRPr="000D28F4" w:rsidRDefault="00143350" w:rsidP="00A42410">
      <w:pPr>
        <w:suppressAutoHyphens/>
        <w:spacing w:after="0" w:line="240" w:lineRule="auto"/>
        <w:jc w:val="both"/>
        <w:rPr>
          <w:rFonts w:ascii="Copperplate" w:hAnsi="Copperplate" w:cstheme="minorHAnsi"/>
          <w:color w:val="000000" w:themeColor="text1"/>
          <w:sz w:val="24"/>
          <w:szCs w:val="24"/>
        </w:rPr>
      </w:pPr>
    </w:p>
    <w:p w14:paraId="41AF65CE" w14:textId="77777777" w:rsidR="00143350" w:rsidRPr="000D28F4" w:rsidRDefault="00143350" w:rsidP="00A42410">
      <w:pPr>
        <w:suppressAutoHyphens/>
        <w:spacing w:after="0" w:line="240" w:lineRule="auto"/>
        <w:jc w:val="both"/>
        <w:rPr>
          <w:rFonts w:ascii="Copperplate" w:hAnsi="Copperplate" w:cstheme="minorHAnsi"/>
          <w:color w:val="000000" w:themeColor="text1"/>
          <w:sz w:val="24"/>
          <w:szCs w:val="24"/>
        </w:rPr>
      </w:pPr>
    </w:p>
    <w:p w14:paraId="00E168C8" w14:textId="77777777" w:rsidR="00382503" w:rsidRPr="000D28F4" w:rsidRDefault="00382503" w:rsidP="00382503">
      <w:pPr>
        <w:suppressAutoHyphens/>
        <w:spacing w:after="0" w:line="240" w:lineRule="auto"/>
        <w:jc w:val="both"/>
        <w:rPr>
          <w:rFonts w:ascii="Copperplate" w:hAnsi="Copperplate" w:cstheme="minorHAnsi"/>
          <w:color w:val="000000" w:themeColor="text1"/>
          <w:sz w:val="24"/>
          <w:szCs w:val="24"/>
        </w:rPr>
      </w:pPr>
      <w:r w:rsidRPr="000D28F4">
        <w:rPr>
          <w:rFonts w:ascii="Copperplate" w:hAnsi="Copperplate" w:cstheme="minorHAnsi"/>
          <w:color w:val="000000" w:themeColor="text1"/>
          <w:sz w:val="24"/>
          <w:szCs w:val="24"/>
        </w:rPr>
        <w:t>Il Presidente</w:t>
      </w:r>
      <w:r w:rsidRPr="000D28F4">
        <w:rPr>
          <w:rFonts w:ascii="Copperplate" w:hAnsi="Copperplate" w:cstheme="minorHAnsi"/>
          <w:color w:val="000000" w:themeColor="text1"/>
          <w:sz w:val="24"/>
          <w:szCs w:val="24"/>
        </w:rPr>
        <w:tab/>
      </w:r>
      <w:r w:rsidRPr="000D28F4">
        <w:rPr>
          <w:rFonts w:ascii="Copperplate" w:hAnsi="Copperplate" w:cstheme="minorHAnsi"/>
          <w:color w:val="000000" w:themeColor="text1"/>
          <w:sz w:val="24"/>
          <w:szCs w:val="24"/>
        </w:rPr>
        <w:tab/>
      </w:r>
      <w:r w:rsidRPr="000D28F4">
        <w:rPr>
          <w:rFonts w:ascii="Copperplate" w:hAnsi="Copperplate" w:cstheme="minorHAnsi"/>
          <w:color w:val="000000" w:themeColor="text1"/>
          <w:sz w:val="24"/>
          <w:szCs w:val="24"/>
        </w:rPr>
        <w:tab/>
      </w:r>
      <w:r w:rsidRPr="000D28F4">
        <w:rPr>
          <w:rFonts w:ascii="Copperplate" w:hAnsi="Copperplate" w:cstheme="minorHAnsi"/>
          <w:color w:val="000000" w:themeColor="text1"/>
          <w:sz w:val="24"/>
          <w:szCs w:val="24"/>
        </w:rPr>
        <w:tab/>
      </w:r>
      <w:r w:rsidRPr="000D28F4">
        <w:rPr>
          <w:rFonts w:ascii="Copperplate" w:hAnsi="Copperplate" w:cstheme="minorHAnsi"/>
          <w:color w:val="000000" w:themeColor="text1"/>
          <w:sz w:val="24"/>
          <w:szCs w:val="24"/>
        </w:rPr>
        <w:tab/>
      </w:r>
      <w:r w:rsidRPr="000D28F4">
        <w:rPr>
          <w:rFonts w:ascii="Copperplate" w:hAnsi="Copperplate" w:cstheme="minorHAnsi"/>
          <w:color w:val="000000" w:themeColor="text1"/>
          <w:sz w:val="24"/>
          <w:szCs w:val="24"/>
        </w:rPr>
        <w:tab/>
      </w:r>
      <w:r w:rsidRPr="000D28F4">
        <w:rPr>
          <w:rFonts w:ascii="Copperplate" w:hAnsi="Copperplate" w:cstheme="minorHAnsi"/>
          <w:color w:val="000000" w:themeColor="text1"/>
          <w:sz w:val="24"/>
          <w:szCs w:val="24"/>
        </w:rPr>
        <w:tab/>
      </w:r>
      <w:r w:rsidRPr="000D28F4">
        <w:rPr>
          <w:rFonts w:ascii="Copperplate" w:hAnsi="Copperplate" w:cstheme="minorHAnsi"/>
          <w:color w:val="000000" w:themeColor="text1"/>
          <w:sz w:val="24"/>
          <w:szCs w:val="24"/>
        </w:rPr>
        <w:tab/>
        <w:t>Il Segretario</w:t>
      </w:r>
    </w:p>
    <w:p w14:paraId="627D6512" w14:textId="77777777" w:rsidR="00143350" w:rsidRPr="000D28F4" w:rsidRDefault="00143350" w:rsidP="00A42410">
      <w:pPr>
        <w:suppressAutoHyphens/>
        <w:spacing w:after="0" w:line="240" w:lineRule="auto"/>
        <w:jc w:val="both"/>
        <w:rPr>
          <w:rFonts w:ascii="Copperplate" w:hAnsi="Copperplate" w:cstheme="minorHAnsi"/>
          <w:color w:val="000000" w:themeColor="text1"/>
          <w:sz w:val="24"/>
          <w:szCs w:val="24"/>
        </w:rPr>
      </w:pPr>
    </w:p>
    <w:p w14:paraId="7F9B4804" w14:textId="2498B986" w:rsidR="00143350" w:rsidRPr="000D28F4" w:rsidRDefault="00543E5E" w:rsidP="00A42410">
      <w:pPr>
        <w:suppressAutoHyphens/>
        <w:spacing w:after="0" w:line="240" w:lineRule="auto"/>
        <w:jc w:val="both"/>
        <w:rPr>
          <w:rFonts w:ascii="Copperplate" w:hAnsi="Copperplate" w:cstheme="minorHAnsi"/>
          <w:color w:val="000000" w:themeColor="text1"/>
          <w:sz w:val="24"/>
          <w:szCs w:val="24"/>
        </w:rPr>
      </w:pPr>
      <w:r w:rsidRPr="000D28F4">
        <w:rPr>
          <w:rFonts w:ascii="Copperplate" w:hAnsi="Copperplate" w:cstheme="minorHAnsi"/>
          <w:color w:val="000000" w:themeColor="text1"/>
          <w:sz w:val="24"/>
          <w:szCs w:val="24"/>
        </w:rPr>
        <w:t xml:space="preserve">Lucio </w:t>
      </w:r>
      <w:r w:rsidR="00F14074" w:rsidRPr="000D28F4">
        <w:rPr>
          <w:rFonts w:ascii="Copperplate" w:hAnsi="Copperplate" w:cstheme="minorHAnsi"/>
          <w:color w:val="000000" w:themeColor="text1"/>
          <w:sz w:val="24"/>
          <w:szCs w:val="24"/>
        </w:rPr>
        <w:t>De Biaggi</w:t>
      </w:r>
      <w:r w:rsidRPr="000D28F4">
        <w:rPr>
          <w:rFonts w:ascii="Copperplate" w:hAnsi="Copperplate" w:cstheme="minorHAnsi"/>
          <w:color w:val="000000" w:themeColor="text1"/>
          <w:sz w:val="24"/>
          <w:szCs w:val="24"/>
        </w:rPr>
        <w:tab/>
      </w:r>
      <w:r w:rsidRPr="000D28F4">
        <w:rPr>
          <w:rFonts w:ascii="Copperplate" w:hAnsi="Copperplate" w:cstheme="minorHAnsi"/>
          <w:color w:val="000000" w:themeColor="text1"/>
          <w:sz w:val="24"/>
          <w:szCs w:val="24"/>
        </w:rPr>
        <w:tab/>
      </w:r>
      <w:r w:rsidRPr="000D28F4">
        <w:rPr>
          <w:rFonts w:ascii="Copperplate" w:hAnsi="Copperplate" w:cstheme="minorHAnsi"/>
          <w:color w:val="000000" w:themeColor="text1"/>
          <w:sz w:val="24"/>
          <w:szCs w:val="24"/>
        </w:rPr>
        <w:tab/>
      </w:r>
      <w:r w:rsidRPr="000D28F4">
        <w:rPr>
          <w:rFonts w:ascii="Copperplate" w:hAnsi="Copperplate" w:cstheme="minorHAnsi"/>
          <w:color w:val="000000" w:themeColor="text1"/>
          <w:sz w:val="24"/>
          <w:szCs w:val="24"/>
        </w:rPr>
        <w:tab/>
      </w:r>
      <w:r w:rsidRPr="000D28F4">
        <w:rPr>
          <w:rFonts w:ascii="Copperplate" w:hAnsi="Copperplate" w:cstheme="minorHAnsi"/>
          <w:color w:val="000000" w:themeColor="text1"/>
          <w:sz w:val="24"/>
          <w:szCs w:val="24"/>
        </w:rPr>
        <w:tab/>
      </w:r>
      <w:r w:rsidRPr="000D28F4">
        <w:rPr>
          <w:rFonts w:ascii="Copperplate" w:hAnsi="Copperplate" w:cstheme="minorHAnsi"/>
          <w:color w:val="000000" w:themeColor="text1"/>
          <w:sz w:val="24"/>
          <w:szCs w:val="24"/>
        </w:rPr>
        <w:tab/>
      </w:r>
      <w:r w:rsidRPr="000D28F4">
        <w:rPr>
          <w:rFonts w:ascii="Copperplate" w:hAnsi="Copperplate" w:cstheme="minorHAnsi"/>
          <w:color w:val="000000" w:themeColor="text1"/>
          <w:sz w:val="24"/>
          <w:szCs w:val="24"/>
        </w:rPr>
        <w:tab/>
        <w:t>Francesco Vigna</w:t>
      </w:r>
    </w:p>
    <w:p w14:paraId="0326BD04" w14:textId="77777777" w:rsidR="00143350" w:rsidRPr="000D28F4" w:rsidRDefault="00143350" w:rsidP="00A42410">
      <w:pPr>
        <w:suppressAutoHyphens/>
        <w:spacing w:after="0" w:line="240" w:lineRule="auto"/>
        <w:jc w:val="both"/>
        <w:rPr>
          <w:rFonts w:ascii="Copperplate" w:hAnsi="Copperplate" w:cstheme="minorHAnsi"/>
          <w:color w:val="000000" w:themeColor="text1"/>
          <w:sz w:val="24"/>
          <w:szCs w:val="24"/>
        </w:rPr>
      </w:pPr>
    </w:p>
    <w:p w14:paraId="002DE3CD" w14:textId="77777777" w:rsidR="00820009" w:rsidRPr="000D28F4" w:rsidRDefault="00820009" w:rsidP="00A42410">
      <w:pPr>
        <w:suppressAutoHyphens/>
        <w:spacing w:after="0" w:line="240" w:lineRule="auto"/>
        <w:jc w:val="both"/>
        <w:rPr>
          <w:rFonts w:ascii="Copperplate" w:hAnsi="Copperplate" w:cstheme="minorHAnsi"/>
          <w:color w:val="000000" w:themeColor="text1"/>
          <w:sz w:val="24"/>
          <w:szCs w:val="24"/>
        </w:rPr>
      </w:pPr>
    </w:p>
    <w:p w14:paraId="7B88DC6E" w14:textId="77777777" w:rsidR="00820009" w:rsidRPr="000D28F4" w:rsidRDefault="00820009" w:rsidP="00543E5E">
      <w:pPr>
        <w:suppressAutoHyphens/>
        <w:spacing w:after="0" w:line="240" w:lineRule="auto"/>
        <w:jc w:val="both"/>
        <w:rPr>
          <w:rFonts w:ascii="Copperplate" w:hAnsi="Copperplate" w:cstheme="minorHAnsi"/>
          <w:color w:val="000000" w:themeColor="text1"/>
          <w:sz w:val="24"/>
          <w:szCs w:val="24"/>
        </w:rPr>
      </w:pPr>
    </w:p>
    <w:sectPr w:rsidR="00820009" w:rsidRPr="000D28F4" w:rsidSect="006F6D0E">
      <w:headerReference w:type="default" r:id="rId9"/>
      <w:pgSz w:w="11906" w:h="16838"/>
      <w:pgMar w:top="142" w:right="1134" w:bottom="851" w:left="1134" w:header="708" w:footer="708" w:gutter="0"/>
      <w:pgNumType w:fmt="numberInDash" w:start="56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DEB8" w14:textId="77777777" w:rsidR="00A73B96" w:rsidRDefault="00A73B96" w:rsidP="0048513F">
      <w:pPr>
        <w:spacing w:after="0" w:line="240" w:lineRule="auto"/>
      </w:pPr>
      <w:r>
        <w:separator/>
      </w:r>
    </w:p>
  </w:endnote>
  <w:endnote w:type="continuationSeparator" w:id="0">
    <w:p w14:paraId="61C0C83D" w14:textId="77777777" w:rsidR="00A73B96" w:rsidRDefault="00A73B96" w:rsidP="0048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Arial"/>
    <w:charset w:val="4D"/>
    <w:family w:val="auto"/>
    <w:pitch w:val="variable"/>
    <w:sig w:usb0="00000001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4A71" w14:textId="77777777" w:rsidR="00A73B96" w:rsidRDefault="00A73B96" w:rsidP="0048513F">
      <w:pPr>
        <w:spacing w:after="0" w:line="240" w:lineRule="auto"/>
      </w:pPr>
      <w:r>
        <w:separator/>
      </w:r>
    </w:p>
  </w:footnote>
  <w:footnote w:type="continuationSeparator" w:id="0">
    <w:p w14:paraId="793BB521" w14:textId="77777777" w:rsidR="00A73B96" w:rsidRDefault="00A73B96" w:rsidP="0048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5C6D" w14:textId="77777777" w:rsidR="00424E8A" w:rsidRDefault="00424E8A">
    <w:pPr>
      <w:pStyle w:val="Intestazione"/>
      <w:jc w:val="center"/>
    </w:pPr>
  </w:p>
  <w:p w14:paraId="02B7B238" w14:textId="77777777" w:rsidR="00424E8A" w:rsidRDefault="00424E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746A1C"/>
    <w:multiLevelType w:val="hybridMultilevel"/>
    <w:tmpl w:val="97506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3E82"/>
    <w:multiLevelType w:val="hybridMultilevel"/>
    <w:tmpl w:val="C978AAF0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23714D60"/>
    <w:multiLevelType w:val="hybridMultilevel"/>
    <w:tmpl w:val="89B0A1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17440"/>
    <w:multiLevelType w:val="hybridMultilevel"/>
    <w:tmpl w:val="F3327C8C"/>
    <w:lvl w:ilvl="0" w:tplc="AA0C42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7650B"/>
    <w:multiLevelType w:val="hybridMultilevel"/>
    <w:tmpl w:val="5DAC2B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E5976"/>
    <w:multiLevelType w:val="hybridMultilevel"/>
    <w:tmpl w:val="A62438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7112F"/>
    <w:multiLevelType w:val="hybridMultilevel"/>
    <w:tmpl w:val="C7FEF6B4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48AE0293"/>
    <w:multiLevelType w:val="hybridMultilevel"/>
    <w:tmpl w:val="96EA1A8A"/>
    <w:lvl w:ilvl="0" w:tplc="D0969752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C422D"/>
    <w:multiLevelType w:val="hybridMultilevel"/>
    <w:tmpl w:val="138679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2424F"/>
    <w:multiLevelType w:val="hybridMultilevel"/>
    <w:tmpl w:val="84C62F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956D8"/>
    <w:multiLevelType w:val="hybridMultilevel"/>
    <w:tmpl w:val="49A23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63B91"/>
    <w:multiLevelType w:val="hybridMultilevel"/>
    <w:tmpl w:val="1784640A"/>
    <w:lvl w:ilvl="0" w:tplc="CA7A43BC">
      <w:start w:val="1"/>
      <w:numFmt w:val="upperLetter"/>
      <w:lvlText w:val="%1)"/>
      <w:lvlJc w:val="left"/>
      <w:pPr>
        <w:ind w:left="1180" w:hanging="4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2F4CA0"/>
    <w:multiLevelType w:val="hybridMultilevel"/>
    <w:tmpl w:val="A6440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56491"/>
    <w:multiLevelType w:val="hybridMultilevel"/>
    <w:tmpl w:val="210C4D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14D13"/>
    <w:multiLevelType w:val="multilevel"/>
    <w:tmpl w:val="2258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42360B"/>
    <w:multiLevelType w:val="hybridMultilevel"/>
    <w:tmpl w:val="5454AC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94C08"/>
    <w:multiLevelType w:val="hybridMultilevel"/>
    <w:tmpl w:val="0834F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9006D"/>
    <w:multiLevelType w:val="hybridMultilevel"/>
    <w:tmpl w:val="27D224CE"/>
    <w:lvl w:ilvl="0" w:tplc="0410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9" w15:restartNumberingAfterBreak="0">
    <w:nsid w:val="63F57F8F"/>
    <w:multiLevelType w:val="multilevel"/>
    <w:tmpl w:val="BE60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8E7B7F"/>
    <w:multiLevelType w:val="hybridMultilevel"/>
    <w:tmpl w:val="901E4366"/>
    <w:lvl w:ilvl="0" w:tplc="53844E0C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C51F4C"/>
    <w:multiLevelType w:val="hybridMultilevel"/>
    <w:tmpl w:val="D76CC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80DC0"/>
    <w:multiLevelType w:val="hybridMultilevel"/>
    <w:tmpl w:val="86D2D0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55A5E"/>
    <w:multiLevelType w:val="hybridMultilevel"/>
    <w:tmpl w:val="20189F8C"/>
    <w:lvl w:ilvl="0" w:tplc="0410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 w16cid:durableId="1122462488">
    <w:abstractNumId w:val="11"/>
  </w:num>
  <w:num w:numId="2" w16cid:durableId="1191844944">
    <w:abstractNumId w:val="14"/>
  </w:num>
  <w:num w:numId="3" w16cid:durableId="924531483">
    <w:abstractNumId w:val="22"/>
  </w:num>
  <w:num w:numId="4" w16cid:durableId="1295137927">
    <w:abstractNumId w:val="10"/>
  </w:num>
  <w:num w:numId="5" w16cid:durableId="1965385078">
    <w:abstractNumId w:val="0"/>
  </w:num>
  <w:num w:numId="6" w16cid:durableId="226574863">
    <w:abstractNumId w:val="6"/>
  </w:num>
  <w:num w:numId="7" w16cid:durableId="1576159408">
    <w:abstractNumId w:val="23"/>
  </w:num>
  <w:num w:numId="8" w16cid:durableId="119368790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92407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5797424">
    <w:abstractNumId w:val="4"/>
  </w:num>
  <w:num w:numId="11" w16cid:durableId="1819298788">
    <w:abstractNumId w:val="20"/>
  </w:num>
  <w:num w:numId="12" w16cid:durableId="1500003732">
    <w:abstractNumId w:val="8"/>
  </w:num>
  <w:num w:numId="13" w16cid:durableId="1261140262">
    <w:abstractNumId w:val="9"/>
  </w:num>
  <w:num w:numId="14" w16cid:durableId="531654704">
    <w:abstractNumId w:val="5"/>
  </w:num>
  <w:num w:numId="15" w16cid:durableId="1754163285">
    <w:abstractNumId w:val="16"/>
  </w:num>
  <w:num w:numId="16" w16cid:durableId="596327466">
    <w:abstractNumId w:val="3"/>
  </w:num>
  <w:num w:numId="17" w16cid:durableId="612323261">
    <w:abstractNumId w:val="1"/>
  </w:num>
  <w:num w:numId="18" w16cid:durableId="1906791268">
    <w:abstractNumId w:val="2"/>
  </w:num>
  <w:num w:numId="19" w16cid:durableId="704019046">
    <w:abstractNumId w:val="12"/>
  </w:num>
  <w:num w:numId="20" w16cid:durableId="1691831447">
    <w:abstractNumId w:val="21"/>
  </w:num>
  <w:num w:numId="21" w16cid:durableId="2054695682">
    <w:abstractNumId w:val="7"/>
  </w:num>
  <w:num w:numId="22" w16cid:durableId="1296905836">
    <w:abstractNumId w:val="18"/>
  </w:num>
  <w:num w:numId="23" w16cid:durableId="676345474">
    <w:abstractNumId w:val="17"/>
  </w:num>
  <w:num w:numId="24" w16cid:durableId="8297513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19"/>
    <w:rsid w:val="00027EC4"/>
    <w:rsid w:val="00042137"/>
    <w:rsid w:val="000512F7"/>
    <w:rsid w:val="000526EA"/>
    <w:rsid w:val="000534BE"/>
    <w:rsid w:val="0007173C"/>
    <w:rsid w:val="00075B49"/>
    <w:rsid w:val="000B5D08"/>
    <w:rsid w:val="000D28F4"/>
    <w:rsid w:val="000D5C21"/>
    <w:rsid w:val="000D6523"/>
    <w:rsid w:val="000D6A47"/>
    <w:rsid w:val="000E5CF7"/>
    <w:rsid w:val="000E74B4"/>
    <w:rsid w:val="00113C8B"/>
    <w:rsid w:val="00116553"/>
    <w:rsid w:val="00124E53"/>
    <w:rsid w:val="001308DE"/>
    <w:rsid w:val="0013311E"/>
    <w:rsid w:val="00133F56"/>
    <w:rsid w:val="001419A8"/>
    <w:rsid w:val="00143350"/>
    <w:rsid w:val="00147BB3"/>
    <w:rsid w:val="001605FA"/>
    <w:rsid w:val="001728FD"/>
    <w:rsid w:val="001813C5"/>
    <w:rsid w:val="00190F33"/>
    <w:rsid w:val="00196FB8"/>
    <w:rsid w:val="001B1356"/>
    <w:rsid w:val="001C3CFD"/>
    <w:rsid w:val="001C4E47"/>
    <w:rsid w:val="001D1432"/>
    <w:rsid w:val="00236C36"/>
    <w:rsid w:val="00236F83"/>
    <w:rsid w:val="00237970"/>
    <w:rsid w:val="00237CC9"/>
    <w:rsid w:val="00252977"/>
    <w:rsid w:val="0025534F"/>
    <w:rsid w:val="00257837"/>
    <w:rsid w:val="00260B2A"/>
    <w:rsid w:val="002637F3"/>
    <w:rsid w:val="002653CA"/>
    <w:rsid w:val="002753B4"/>
    <w:rsid w:val="00277A9E"/>
    <w:rsid w:val="0028540C"/>
    <w:rsid w:val="0029346C"/>
    <w:rsid w:val="002A3326"/>
    <w:rsid w:val="002A3828"/>
    <w:rsid w:val="002B0B51"/>
    <w:rsid w:val="002C15DE"/>
    <w:rsid w:val="002C703A"/>
    <w:rsid w:val="002E5074"/>
    <w:rsid w:val="002F5B72"/>
    <w:rsid w:val="00324517"/>
    <w:rsid w:val="003258B9"/>
    <w:rsid w:val="00327D9F"/>
    <w:rsid w:val="00356FDD"/>
    <w:rsid w:val="00374C74"/>
    <w:rsid w:val="00382503"/>
    <w:rsid w:val="00384B1E"/>
    <w:rsid w:val="003A2D0C"/>
    <w:rsid w:val="003B2A05"/>
    <w:rsid w:val="003B5401"/>
    <w:rsid w:val="003C7936"/>
    <w:rsid w:val="003F219D"/>
    <w:rsid w:val="004038D7"/>
    <w:rsid w:val="00407805"/>
    <w:rsid w:val="00417C90"/>
    <w:rsid w:val="0042421A"/>
    <w:rsid w:val="00424E8A"/>
    <w:rsid w:val="00466519"/>
    <w:rsid w:val="00470816"/>
    <w:rsid w:val="00473639"/>
    <w:rsid w:val="0048513F"/>
    <w:rsid w:val="004909E6"/>
    <w:rsid w:val="004A2A77"/>
    <w:rsid w:val="004B1F87"/>
    <w:rsid w:val="004B3071"/>
    <w:rsid w:val="004E4670"/>
    <w:rsid w:val="0052243D"/>
    <w:rsid w:val="00525B91"/>
    <w:rsid w:val="0054205A"/>
    <w:rsid w:val="0054330B"/>
    <w:rsid w:val="00543E5E"/>
    <w:rsid w:val="005668A7"/>
    <w:rsid w:val="00571FAA"/>
    <w:rsid w:val="005800C9"/>
    <w:rsid w:val="005A4348"/>
    <w:rsid w:val="005C387F"/>
    <w:rsid w:val="006237C6"/>
    <w:rsid w:val="006428D2"/>
    <w:rsid w:val="00643CAA"/>
    <w:rsid w:val="00646315"/>
    <w:rsid w:val="00652CD4"/>
    <w:rsid w:val="006642DA"/>
    <w:rsid w:val="00671D13"/>
    <w:rsid w:val="006829FD"/>
    <w:rsid w:val="00691DB2"/>
    <w:rsid w:val="006D5A98"/>
    <w:rsid w:val="006F6D0E"/>
    <w:rsid w:val="0070246F"/>
    <w:rsid w:val="00714DED"/>
    <w:rsid w:val="00716B52"/>
    <w:rsid w:val="00722D2D"/>
    <w:rsid w:val="00756954"/>
    <w:rsid w:val="00771D5D"/>
    <w:rsid w:val="00776C8A"/>
    <w:rsid w:val="00780D6E"/>
    <w:rsid w:val="00795BF6"/>
    <w:rsid w:val="007C6022"/>
    <w:rsid w:val="007F3F95"/>
    <w:rsid w:val="007F5800"/>
    <w:rsid w:val="0080097A"/>
    <w:rsid w:val="00803DB1"/>
    <w:rsid w:val="00810D34"/>
    <w:rsid w:val="00814892"/>
    <w:rsid w:val="00820009"/>
    <w:rsid w:val="0084753E"/>
    <w:rsid w:val="00857C32"/>
    <w:rsid w:val="0086407C"/>
    <w:rsid w:val="008719A8"/>
    <w:rsid w:val="0087239E"/>
    <w:rsid w:val="008B4CF5"/>
    <w:rsid w:val="008D00F6"/>
    <w:rsid w:val="008E2B17"/>
    <w:rsid w:val="008F261B"/>
    <w:rsid w:val="008F2A31"/>
    <w:rsid w:val="00901E75"/>
    <w:rsid w:val="00902179"/>
    <w:rsid w:val="009044AA"/>
    <w:rsid w:val="009143DD"/>
    <w:rsid w:val="00946C24"/>
    <w:rsid w:val="00951A2C"/>
    <w:rsid w:val="00962ECC"/>
    <w:rsid w:val="009876CC"/>
    <w:rsid w:val="00987B70"/>
    <w:rsid w:val="0099737C"/>
    <w:rsid w:val="009B2CBE"/>
    <w:rsid w:val="009C0174"/>
    <w:rsid w:val="009C6C63"/>
    <w:rsid w:val="009E0391"/>
    <w:rsid w:val="009E6156"/>
    <w:rsid w:val="009F15AD"/>
    <w:rsid w:val="00A205D6"/>
    <w:rsid w:val="00A233A9"/>
    <w:rsid w:val="00A42410"/>
    <w:rsid w:val="00A73B96"/>
    <w:rsid w:val="00A90E9F"/>
    <w:rsid w:val="00A92398"/>
    <w:rsid w:val="00AF24DB"/>
    <w:rsid w:val="00B1721E"/>
    <w:rsid w:val="00B50E1A"/>
    <w:rsid w:val="00B55037"/>
    <w:rsid w:val="00B5530F"/>
    <w:rsid w:val="00B56CFE"/>
    <w:rsid w:val="00B916E9"/>
    <w:rsid w:val="00BA4A25"/>
    <w:rsid w:val="00BB5C73"/>
    <w:rsid w:val="00BC45C8"/>
    <w:rsid w:val="00C161E2"/>
    <w:rsid w:val="00C22392"/>
    <w:rsid w:val="00C335CD"/>
    <w:rsid w:val="00C453F8"/>
    <w:rsid w:val="00C531EB"/>
    <w:rsid w:val="00C532E4"/>
    <w:rsid w:val="00C81093"/>
    <w:rsid w:val="00CB5E19"/>
    <w:rsid w:val="00CB7FEB"/>
    <w:rsid w:val="00CC6891"/>
    <w:rsid w:val="00CD3700"/>
    <w:rsid w:val="00CF7441"/>
    <w:rsid w:val="00D1600A"/>
    <w:rsid w:val="00D47F80"/>
    <w:rsid w:val="00D6095F"/>
    <w:rsid w:val="00D80570"/>
    <w:rsid w:val="00DA5BAA"/>
    <w:rsid w:val="00DA61F0"/>
    <w:rsid w:val="00DB568A"/>
    <w:rsid w:val="00DD0EB9"/>
    <w:rsid w:val="00DD6952"/>
    <w:rsid w:val="00E05452"/>
    <w:rsid w:val="00E33CC3"/>
    <w:rsid w:val="00E44347"/>
    <w:rsid w:val="00E460DA"/>
    <w:rsid w:val="00E61352"/>
    <w:rsid w:val="00E6441B"/>
    <w:rsid w:val="00E721D6"/>
    <w:rsid w:val="00E869D8"/>
    <w:rsid w:val="00EA3F9B"/>
    <w:rsid w:val="00EB1336"/>
    <w:rsid w:val="00ED439B"/>
    <w:rsid w:val="00ED5C65"/>
    <w:rsid w:val="00ED75C2"/>
    <w:rsid w:val="00ED7A0F"/>
    <w:rsid w:val="00EF6370"/>
    <w:rsid w:val="00EF6E5D"/>
    <w:rsid w:val="00F05A88"/>
    <w:rsid w:val="00F14011"/>
    <w:rsid w:val="00F14074"/>
    <w:rsid w:val="00F30155"/>
    <w:rsid w:val="00F65135"/>
    <w:rsid w:val="00F83063"/>
    <w:rsid w:val="00F91D74"/>
    <w:rsid w:val="00FB0169"/>
    <w:rsid w:val="00FC15B1"/>
    <w:rsid w:val="00FE0E51"/>
    <w:rsid w:val="00FE2C7F"/>
    <w:rsid w:val="00FE77D7"/>
    <w:rsid w:val="00FF1432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67D9B"/>
  <w15:docId w15:val="{CEE25D97-7534-45DF-8C92-BDC869C6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6E9"/>
  </w:style>
  <w:style w:type="paragraph" w:styleId="Titolo1">
    <w:name w:val="heading 1"/>
    <w:basedOn w:val="Normale"/>
    <w:next w:val="Normale"/>
    <w:link w:val="Titolo1Carattere"/>
    <w:qFormat/>
    <w:rsid w:val="00FE77D7"/>
    <w:pPr>
      <w:keepNext/>
      <w:numPr>
        <w:numId w:val="5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sz w:val="3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FE77D7"/>
    <w:pPr>
      <w:keepNext/>
      <w:numPr>
        <w:ilvl w:val="2"/>
        <w:numId w:val="1"/>
      </w:numPr>
      <w:tabs>
        <w:tab w:val="left" w:pos="4678"/>
      </w:tabs>
      <w:suppressAutoHyphens/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E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5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3F"/>
  </w:style>
  <w:style w:type="paragraph" w:styleId="Pidipagina">
    <w:name w:val="footer"/>
    <w:basedOn w:val="Normale"/>
    <w:link w:val="PidipaginaCarattere"/>
    <w:uiPriority w:val="99"/>
    <w:unhideWhenUsed/>
    <w:rsid w:val="00485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3F"/>
  </w:style>
  <w:style w:type="paragraph" w:styleId="Paragrafoelenco">
    <w:name w:val="List Paragraph"/>
    <w:basedOn w:val="Normale"/>
    <w:uiPriority w:val="34"/>
    <w:qFormat/>
    <w:rsid w:val="00CC68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2CD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FE77D7"/>
    <w:rPr>
      <w:rFonts w:ascii="Arial" w:eastAsia="Times New Roman" w:hAnsi="Arial" w:cs="Times New Roman"/>
      <w:sz w:val="3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FE77D7"/>
    <w:rPr>
      <w:rFonts w:ascii="Arial" w:eastAsia="Times New Roman" w:hAnsi="Arial" w:cs="Times New Roman"/>
      <w:b/>
      <w:bCs/>
      <w:sz w:val="24"/>
      <w:szCs w:val="20"/>
      <w:u w:val="single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000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00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0009"/>
    <w:rPr>
      <w:vertAlign w:val="superscript"/>
    </w:rPr>
  </w:style>
  <w:style w:type="table" w:styleId="Grigliatabella">
    <w:name w:val="Table Grid"/>
    <w:basedOn w:val="Tabellanormale"/>
    <w:uiPriority w:val="59"/>
    <w:unhideWhenUsed/>
    <w:rsid w:val="0040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F944F-F288-456B-8C43-4717AA11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51</dc:creator>
  <cp:lastModifiedBy>luciodebiaggi@gmail.com</cp:lastModifiedBy>
  <cp:revision>21</cp:revision>
  <cp:lastPrinted>2019-05-09T13:45:00Z</cp:lastPrinted>
  <dcterms:created xsi:type="dcterms:W3CDTF">2022-01-05T14:16:00Z</dcterms:created>
  <dcterms:modified xsi:type="dcterms:W3CDTF">2022-04-22T12:37:00Z</dcterms:modified>
</cp:coreProperties>
</file>